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5B89" w14:textId="7125634D" w:rsidR="00D70033" w:rsidRDefault="00D70033" w:rsidP="009803A7">
      <w:pPr>
        <w:tabs>
          <w:tab w:val="left" w:pos="1100"/>
        </w:tabs>
        <w:ind w:leftChars="0" w:left="360"/>
        <w:jc w:val="center"/>
        <w:rPr>
          <w:rFonts w:asciiTheme="minorHAnsi" w:eastAsia="SimSun" w:hAnsiTheme="minorHAnsi" w:cstheme="minorHAnsi"/>
          <w:b/>
          <w:bCs/>
          <w:sz w:val="24"/>
          <w:szCs w:val="24"/>
        </w:rPr>
      </w:pPr>
      <w:r w:rsidRPr="009803A7">
        <w:rPr>
          <w:rFonts w:asciiTheme="minorHAnsi" w:eastAsia="SimSun" w:hAnsiTheme="minorHAnsi" w:cstheme="minorHAnsi"/>
          <w:b/>
          <w:bCs/>
          <w:sz w:val="24"/>
          <w:szCs w:val="24"/>
        </w:rPr>
        <w:t>HUAWEI nova 15 Max Delivers 23 Hours of Nonstop Power</w:t>
      </w:r>
    </w:p>
    <w:p w14:paraId="3B6421BF" w14:textId="77777777" w:rsidR="0008534B" w:rsidRPr="009803A7" w:rsidRDefault="0008534B" w:rsidP="009803A7">
      <w:pPr>
        <w:tabs>
          <w:tab w:val="left" w:pos="1100"/>
        </w:tabs>
        <w:ind w:leftChars="0" w:left="360"/>
        <w:jc w:val="center"/>
        <w:rPr>
          <w:rFonts w:asciiTheme="minorHAnsi" w:eastAsia="SimSun" w:hAnsiTheme="minorHAnsi" w:cstheme="minorHAnsi"/>
          <w:b/>
          <w:bCs/>
          <w:sz w:val="24"/>
          <w:szCs w:val="24"/>
        </w:rPr>
      </w:pPr>
    </w:p>
    <w:p w14:paraId="7980FB5A" w14:textId="441CDE7F" w:rsidR="00EF0C7E" w:rsidRDefault="00017FB3" w:rsidP="00017FB3">
      <w:pPr>
        <w:tabs>
          <w:tab w:val="left" w:pos="1100"/>
        </w:tabs>
        <w:spacing w:line="240" w:lineRule="auto"/>
        <w:ind w:leftChars="0" w:left="0"/>
        <w:jc w:val="both"/>
        <w:rPr>
          <w:rFonts w:asciiTheme="minorHAnsi" w:eastAsia="SimSun" w:hAnsiTheme="minorHAnsi" w:cstheme="minorHAnsi"/>
          <w:sz w:val="20"/>
          <w:szCs w:val="20"/>
        </w:rPr>
      </w:pPr>
      <w:proofErr w:type="spellStart"/>
      <w:r w:rsidRPr="00AA5B09">
        <w:rPr>
          <w:rFonts w:eastAsia="Arial" w:cstheme="minorHAnsi"/>
          <w:b/>
          <w:bCs/>
          <w:sz w:val="20"/>
          <w:szCs w:val="20"/>
        </w:rPr>
        <w:t>Alriyadh</w:t>
      </w:r>
      <w:proofErr w:type="spellEnd"/>
      <w:r w:rsidRPr="00AA5B09">
        <w:rPr>
          <w:rFonts w:eastAsia="Arial" w:cstheme="minorHAnsi"/>
          <w:b/>
          <w:bCs/>
          <w:sz w:val="20"/>
          <w:szCs w:val="20"/>
        </w:rPr>
        <w:t xml:space="preserve">, </w:t>
      </w:r>
      <w:r w:rsidR="005F1B24">
        <w:rPr>
          <w:rFonts w:eastAsia="Arial" w:cstheme="minorHAnsi"/>
          <w:b/>
          <w:bCs/>
          <w:sz w:val="20"/>
          <w:szCs w:val="20"/>
        </w:rPr>
        <w:t>10 June 2026</w:t>
      </w:r>
      <w:r w:rsidRPr="00AA5B09">
        <w:rPr>
          <w:rFonts w:eastAsia="Arial" w:cstheme="minorHAnsi"/>
          <w:b/>
          <w:bCs/>
          <w:sz w:val="20"/>
          <w:szCs w:val="20"/>
        </w:rPr>
        <w:t>:</w:t>
      </w:r>
      <w:r w:rsidRPr="00514E4F">
        <w:rPr>
          <w:rFonts w:eastAsia="Arial" w:cstheme="minorHAnsi"/>
          <w:sz w:val="20"/>
          <w:szCs w:val="20"/>
        </w:rPr>
        <w:t xml:space="preserve"> </w:t>
      </w:r>
      <w:r w:rsidR="003F720F" w:rsidRPr="008C4C7E">
        <w:rPr>
          <w:rFonts w:asciiTheme="minorHAnsi" w:eastAsia="SimSun" w:hAnsiTheme="minorHAnsi" w:cstheme="minorHAnsi"/>
          <w:sz w:val="20"/>
          <w:szCs w:val="20"/>
        </w:rPr>
        <w:t xml:space="preserve">The HUAWEI nova 15 Max is set to redefine smartphone endurance with its massive battery and durable design. Designed for users who demand reliable all-day performance without compromise, the latest addition to the nova series combines power, style, and innovation in one sleek device. </w:t>
      </w:r>
      <w:r w:rsidR="009345E1" w:rsidRPr="008C4C7E">
        <w:rPr>
          <w:rFonts w:asciiTheme="minorHAnsi" w:eastAsia="SimSun" w:hAnsiTheme="minorHAnsi" w:cstheme="minorHAnsi"/>
          <w:sz w:val="20"/>
          <w:szCs w:val="20"/>
        </w:rPr>
        <w:t xml:space="preserve">Starting at </w:t>
      </w:r>
      <w:r w:rsidR="008C4C7E" w:rsidRPr="008C4C7E">
        <w:rPr>
          <w:rFonts w:asciiTheme="minorHAnsi" w:eastAsia="SimSun" w:hAnsiTheme="minorHAnsi" w:cstheme="minorHAnsi"/>
          <w:sz w:val="20"/>
          <w:szCs w:val="20"/>
        </w:rPr>
        <w:t>1299 SAR</w:t>
      </w:r>
      <w:r w:rsidR="009345E1" w:rsidRPr="008C4C7E">
        <w:rPr>
          <w:rFonts w:asciiTheme="minorHAnsi" w:eastAsia="SimSun" w:hAnsiTheme="minorHAnsi" w:cstheme="minorHAnsi"/>
          <w:sz w:val="20"/>
          <w:szCs w:val="20"/>
        </w:rPr>
        <w:t xml:space="preserve">, the HUAWEI nova 15 Max </w:t>
      </w:r>
      <w:r w:rsidR="008C4C7E" w:rsidRPr="008C4C7E">
        <w:rPr>
          <w:rFonts w:asciiTheme="minorHAnsi" w:eastAsia="SimSun" w:hAnsiTheme="minorHAnsi" w:cstheme="minorHAnsi"/>
          <w:sz w:val="20"/>
          <w:szCs w:val="20"/>
        </w:rPr>
        <w:t>is now available in the Kingdom of Saudi Arabia</w:t>
      </w:r>
      <w:r w:rsidR="009345E1" w:rsidRPr="008C4C7E">
        <w:rPr>
          <w:rFonts w:asciiTheme="minorHAnsi" w:eastAsia="SimSun" w:hAnsiTheme="minorHAnsi" w:cstheme="minorHAnsi"/>
          <w:sz w:val="20"/>
          <w:szCs w:val="20"/>
        </w:rPr>
        <w:t>. Customers can reserve theirs through Huawei’s official online store.</w:t>
      </w:r>
    </w:p>
    <w:p w14:paraId="1809AEC6" w14:textId="77777777" w:rsidR="00055144" w:rsidRPr="00055144" w:rsidRDefault="00055144" w:rsidP="00017FB3">
      <w:pPr>
        <w:tabs>
          <w:tab w:val="left" w:pos="1100"/>
        </w:tabs>
        <w:spacing w:line="240" w:lineRule="auto"/>
        <w:ind w:leftChars="0" w:left="0"/>
        <w:jc w:val="both"/>
        <w:rPr>
          <w:rFonts w:asciiTheme="minorHAnsi" w:eastAsia="SimSun" w:hAnsiTheme="minorHAnsi" w:cstheme="minorHAnsi"/>
          <w:sz w:val="20"/>
          <w:szCs w:val="20"/>
        </w:rPr>
      </w:pPr>
    </w:p>
    <w:p w14:paraId="73AB1532" w14:textId="7E342122" w:rsidR="003F720F" w:rsidRPr="003F720F" w:rsidRDefault="003F720F" w:rsidP="00017FB3">
      <w:pPr>
        <w:tabs>
          <w:tab w:val="left" w:pos="1100"/>
        </w:tabs>
        <w:spacing w:line="240" w:lineRule="auto"/>
        <w:ind w:leftChars="0" w:left="0"/>
        <w:jc w:val="both"/>
        <w:rPr>
          <w:rFonts w:asciiTheme="minorHAnsi" w:eastAsia="SimSun" w:hAnsiTheme="minorHAnsi" w:cstheme="minorHAnsi"/>
          <w:sz w:val="20"/>
          <w:szCs w:val="20"/>
        </w:rPr>
      </w:pPr>
      <w:r w:rsidRPr="003F720F">
        <w:rPr>
          <w:rFonts w:asciiTheme="minorHAnsi" w:eastAsia="SimSun" w:hAnsiTheme="minorHAnsi" w:cstheme="minorHAnsi"/>
          <w:sz w:val="20"/>
          <w:szCs w:val="20"/>
        </w:rPr>
        <w:t xml:space="preserve">The HUAWEI nova 15 Max is powered by an 8500mAh HUAWEI Super Battery, offering a larger battery capacity and longer battery life compared to the previous generation. Real-world testing shows the device can support up to 23 hours of continuous video playback, ensuring dependable performance throughout the day. The phone also introduces </w:t>
      </w:r>
      <w:r w:rsidR="006F2474">
        <w:rPr>
          <w:rFonts w:asciiTheme="minorHAnsi" w:eastAsia="SimSun" w:hAnsiTheme="minorHAnsi" w:cstheme="minorHAnsi"/>
          <w:sz w:val="20"/>
          <w:szCs w:val="20"/>
        </w:rPr>
        <w:t>r</w:t>
      </w:r>
      <w:r w:rsidRPr="003F720F">
        <w:rPr>
          <w:rFonts w:asciiTheme="minorHAnsi" w:eastAsia="SimSun" w:hAnsiTheme="minorHAnsi" w:cstheme="minorHAnsi"/>
          <w:sz w:val="20"/>
          <w:szCs w:val="20"/>
        </w:rPr>
        <w:t xml:space="preserve">everse </w:t>
      </w:r>
      <w:r w:rsidR="006F2474">
        <w:rPr>
          <w:rFonts w:asciiTheme="minorHAnsi" w:eastAsia="SimSun" w:hAnsiTheme="minorHAnsi" w:cstheme="minorHAnsi"/>
          <w:sz w:val="20"/>
          <w:szCs w:val="20"/>
        </w:rPr>
        <w:t>c</w:t>
      </w:r>
      <w:r w:rsidRPr="003F720F">
        <w:rPr>
          <w:rFonts w:asciiTheme="minorHAnsi" w:eastAsia="SimSun" w:hAnsiTheme="minorHAnsi" w:cstheme="minorHAnsi"/>
          <w:sz w:val="20"/>
          <w:szCs w:val="20"/>
        </w:rPr>
        <w:t>harging technology, allowing users to conveniently power compatible Huawei devices on the go, effectively turning the smartphone into a portable power bank.</w:t>
      </w:r>
    </w:p>
    <w:p w14:paraId="055911A9" w14:textId="77777777" w:rsidR="003F720F" w:rsidRPr="003F720F" w:rsidRDefault="003F720F" w:rsidP="00017FB3">
      <w:pPr>
        <w:tabs>
          <w:tab w:val="left" w:pos="1100"/>
        </w:tabs>
        <w:spacing w:line="240" w:lineRule="auto"/>
        <w:ind w:leftChars="0" w:left="0"/>
        <w:jc w:val="both"/>
        <w:rPr>
          <w:rFonts w:asciiTheme="minorHAnsi" w:eastAsia="SimSun" w:hAnsiTheme="minorHAnsi" w:cstheme="minorHAnsi"/>
          <w:sz w:val="20"/>
          <w:szCs w:val="20"/>
        </w:rPr>
      </w:pPr>
    </w:p>
    <w:p w14:paraId="4507227D" w14:textId="77777777" w:rsidR="003F720F" w:rsidRPr="003F720F" w:rsidRDefault="003F720F" w:rsidP="00017FB3">
      <w:pPr>
        <w:tabs>
          <w:tab w:val="left" w:pos="1100"/>
        </w:tabs>
        <w:spacing w:line="240" w:lineRule="auto"/>
        <w:ind w:leftChars="0" w:left="0"/>
        <w:jc w:val="both"/>
        <w:rPr>
          <w:rFonts w:asciiTheme="minorHAnsi" w:eastAsia="SimSun" w:hAnsiTheme="minorHAnsi" w:cstheme="minorHAnsi"/>
          <w:sz w:val="20"/>
          <w:szCs w:val="20"/>
        </w:rPr>
      </w:pPr>
      <w:r w:rsidRPr="003F720F">
        <w:rPr>
          <w:rFonts w:asciiTheme="minorHAnsi" w:eastAsia="SimSun" w:hAnsiTheme="minorHAnsi" w:cstheme="minorHAnsi"/>
          <w:sz w:val="20"/>
          <w:szCs w:val="20"/>
        </w:rPr>
        <w:t>Built for durability, the HUAWEI nova 15 Max has achieved the SGS Premium Performance Mark 5-Star Drop Resistance certification, helping disperse impact force and reduce the risk of damage from everyday drops. In addition, precision sealing technology at key body joints helps block sand and dust, while the device’s IP65 rating provides reliable water and dust resistance for daily use.</w:t>
      </w:r>
    </w:p>
    <w:p w14:paraId="3DC2E1B0" w14:textId="77777777" w:rsidR="003F720F" w:rsidRPr="003F720F" w:rsidRDefault="003F720F" w:rsidP="00017FB3">
      <w:pPr>
        <w:tabs>
          <w:tab w:val="left" w:pos="1100"/>
        </w:tabs>
        <w:spacing w:line="240" w:lineRule="auto"/>
        <w:ind w:leftChars="0" w:left="0"/>
        <w:jc w:val="both"/>
        <w:rPr>
          <w:rFonts w:asciiTheme="minorHAnsi" w:eastAsia="SimSun" w:hAnsiTheme="minorHAnsi" w:cstheme="minorHAnsi"/>
          <w:sz w:val="20"/>
          <w:szCs w:val="20"/>
        </w:rPr>
      </w:pPr>
    </w:p>
    <w:p w14:paraId="7858F354" w14:textId="77777777" w:rsidR="003F720F" w:rsidRPr="003F720F" w:rsidRDefault="003F720F" w:rsidP="00017FB3">
      <w:pPr>
        <w:tabs>
          <w:tab w:val="left" w:pos="1100"/>
        </w:tabs>
        <w:spacing w:line="240" w:lineRule="auto"/>
        <w:ind w:leftChars="0" w:left="0"/>
        <w:jc w:val="both"/>
        <w:rPr>
          <w:rFonts w:asciiTheme="minorHAnsi" w:eastAsia="SimSun" w:hAnsiTheme="minorHAnsi" w:cstheme="minorHAnsi"/>
          <w:sz w:val="20"/>
          <w:szCs w:val="20"/>
        </w:rPr>
      </w:pPr>
      <w:r w:rsidRPr="003F720F">
        <w:rPr>
          <w:rFonts w:asciiTheme="minorHAnsi" w:eastAsia="SimSun" w:hAnsiTheme="minorHAnsi" w:cstheme="minorHAnsi"/>
          <w:sz w:val="20"/>
          <w:szCs w:val="20"/>
        </w:rPr>
        <w:t xml:space="preserve">For photography enthusiasts, the HUAWEI nova 15 Max comes equipped with a 50MP Ultra Vision Camera featuring an RYYB </w:t>
      </w:r>
      <w:proofErr w:type="spellStart"/>
      <w:r w:rsidRPr="003F720F">
        <w:rPr>
          <w:rFonts w:asciiTheme="minorHAnsi" w:eastAsia="SimSun" w:hAnsiTheme="minorHAnsi" w:cstheme="minorHAnsi"/>
          <w:sz w:val="20"/>
          <w:szCs w:val="20"/>
        </w:rPr>
        <w:t>colour</w:t>
      </w:r>
      <w:proofErr w:type="spellEnd"/>
      <w:r w:rsidRPr="003F720F">
        <w:rPr>
          <w:rFonts w:asciiTheme="minorHAnsi" w:eastAsia="SimSun" w:hAnsiTheme="minorHAnsi" w:cstheme="minorHAnsi"/>
          <w:sz w:val="20"/>
          <w:szCs w:val="20"/>
        </w:rPr>
        <w:t xml:space="preserve"> filter array that improves light intake by 40%. Combined with a large sensor and F1.9 aperture, the camera captures bright, detailed photos even in low-light environments without the need for additional lighting.</w:t>
      </w:r>
    </w:p>
    <w:p w14:paraId="077BC7EB" w14:textId="77777777" w:rsidR="003F720F" w:rsidRPr="003F720F" w:rsidRDefault="003F720F" w:rsidP="00017FB3">
      <w:pPr>
        <w:tabs>
          <w:tab w:val="left" w:pos="1100"/>
        </w:tabs>
        <w:spacing w:line="240" w:lineRule="auto"/>
        <w:ind w:leftChars="0" w:left="0"/>
        <w:jc w:val="both"/>
        <w:rPr>
          <w:rFonts w:asciiTheme="minorHAnsi" w:eastAsia="SimSun" w:hAnsiTheme="minorHAnsi" w:cstheme="minorHAnsi"/>
          <w:sz w:val="20"/>
          <w:szCs w:val="20"/>
        </w:rPr>
      </w:pPr>
    </w:p>
    <w:p w14:paraId="577E5C3E" w14:textId="6650FBC1" w:rsidR="00C43955" w:rsidRDefault="003F720F" w:rsidP="00017FB3">
      <w:pPr>
        <w:tabs>
          <w:tab w:val="left" w:pos="1100"/>
        </w:tabs>
        <w:spacing w:line="240" w:lineRule="auto"/>
        <w:ind w:leftChars="0" w:left="0"/>
        <w:jc w:val="both"/>
        <w:rPr>
          <w:rFonts w:asciiTheme="minorHAnsi" w:eastAsia="SimSun" w:hAnsiTheme="minorHAnsi" w:cstheme="minorHAnsi"/>
          <w:sz w:val="20"/>
          <w:szCs w:val="20"/>
        </w:rPr>
      </w:pPr>
      <w:r w:rsidRPr="003F720F">
        <w:rPr>
          <w:rFonts w:asciiTheme="minorHAnsi" w:eastAsia="SimSun" w:hAnsiTheme="minorHAnsi" w:cstheme="minorHAnsi"/>
          <w:sz w:val="20"/>
          <w:szCs w:val="20"/>
        </w:rPr>
        <w:t xml:space="preserve">The experience is further enhanced by a stunning 6.84-inch OLED Eye Comfort Display that delivers immersive visuals with smooth responsiveness and intelligent viewing adaptation. Whether navigating outdoors under bright sunlight or binge-watching content late at night, users can enjoy a consistently comfortable and vivid viewing experience. With up to 4000 </w:t>
      </w:r>
      <w:proofErr w:type="spellStart"/>
      <w:r w:rsidRPr="003F720F">
        <w:rPr>
          <w:rFonts w:asciiTheme="minorHAnsi" w:eastAsia="SimSun" w:hAnsiTheme="minorHAnsi" w:cstheme="minorHAnsi"/>
          <w:sz w:val="20"/>
          <w:szCs w:val="20"/>
        </w:rPr>
        <w:t>nits</w:t>
      </w:r>
      <w:proofErr w:type="spellEnd"/>
      <w:r w:rsidRPr="003F720F">
        <w:rPr>
          <w:rFonts w:asciiTheme="minorHAnsi" w:eastAsia="SimSun" w:hAnsiTheme="minorHAnsi" w:cstheme="minorHAnsi"/>
          <w:sz w:val="20"/>
          <w:szCs w:val="20"/>
        </w:rPr>
        <w:t xml:space="preserve"> of dynamic peak brightness, the display ensures bright highlights, deep contrast, and rich detail in every scene.</w:t>
      </w:r>
    </w:p>
    <w:p w14:paraId="4BD6FD92" w14:textId="11CA9771" w:rsidR="00E04AD7" w:rsidRDefault="00E04AD7" w:rsidP="00017FB3">
      <w:pPr>
        <w:tabs>
          <w:tab w:val="left" w:pos="1100"/>
        </w:tabs>
        <w:spacing w:line="240" w:lineRule="auto"/>
        <w:ind w:leftChars="0" w:left="0"/>
        <w:jc w:val="both"/>
        <w:rPr>
          <w:rFonts w:asciiTheme="minorHAnsi" w:eastAsia="SimSun" w:hAnsiTheme="minorHAnsi" w:cstheme="minorHAnsi"/>
          <w:sz w:val="20"/>
          <w:szCs w:val="20"/>
        </w:rPr>
      </w:pPr>
    </w:p>
    <w:p w14:paraId="44C026A8" w14:textId="77777777" w:rsidR="00AF1922" w:rsidRPr="005C6D90" w:rsidRDefault="00AF1922" w:rsidP="00017FB3">
      <w:pPr>
        <w:tabs>
          <w:tab w:val="left" w:pos="1100"/>
        </w:tabs>
        <w:spacing w:line="240" w:lineRule="auto"/>
        <w:ind w:leftChars="0" w:left="0"/>
        <w:jc w:val="both"/>
        <w:rPr>
          <w:rFonts w:asciiTheme="minorHAnsi" w:eastAsia="SimSun" w:hAnsiTheme="minorHAnsi" w:cstheme="minorHAnsi"/>
          <w:b/>
          <w:bCs/>
          <w:sz w:val="20"/>
          <w:szCs w:val="20"/>
        </w:rPr>
      </w:pPr>
      <w:r w:rsidRPr="005C6D90">
        <w:rPr>
          <w:rFonts w:asciiTheme="minorHAnsi" w:eastAsia="SimSun" w:hAnsiTheme="minorHAnsi" w:cstheme="minorHAnsi"/>
          <w:b/>
          <w:bCs/>
          <w:sz w:val="20"/>
          <w:szCs w:val="20"/>
        </w:rPr>
        <w:t>All Apps are there</w:t>
      </w:r>
    </w:p>
    <w:p w14:paraId="1A97D998" w14:textId="77777777" w:rsidR="00AF1922" w:rsidRDefault="00AF1922" w:rsidP="00017FB3">
      <w:pPr>
        <w:tabs>
          <w:tab w:val="left" w:pos="1100"/>
        </w:tabs>
        <w:spacing w:line="240" w:lineRule="auto"/>
        <w:ind w:leftChars="0" w:left="0"/>
        <w:jc w:val="both"/>
        <w:rPr>
          <w:rFonts w:asciiTheme="minorHAnsi" w:eastAsia="SimSun" w:hAnsiTheme="minorHAnsi" w:cstheme="minorHAnsi"/>
          <w:sz w:val="20"/>
          <w:szCs w:val="20"/>
        </w:rPr>
      </w:pPr>
      <w:proofErr w:type="spellStart"/>
      <w:r w:rsidRPr="005C6D90">
        <w:rPr>
          <w:rFonts w:asciiTheme="minorHAnsi" w:eastAsia="SimSun" w:hAnsiTheme="minorHAnsi" w:cstheme="minorHAnsi"/>
          <w:sz w:val="20"/>
          <w:szCs w:val="20"/>
        </w:rPr>
        <w:t>AppGallery</w:t>
      </w:r>
      <w:proofErr w:type="spellEnd"/>
      <w:r w:rsidRPr="005C6D90">
        <w:rPr>
          <w:rFonts w:asciiTheme="minorHAnsi" w:eastAsia="SimSun" w:hAnsiTheme="minorHAnsi" w:cstheme="minorHAnsi"/>
          <w:sz w:val="20"/>
          <w:szCs w:val="20"/>
        </w:rPr>
        <w:t xml:space="preserve"> is a well-developed app ecosystem with millions of apps available for download, and all world range top apps can be found on </w:t>
      </w:r>
      <w:proofErr w:type="spellStart"/>
      <w:r w:rsidRPr="005C6D90">
        <w:rPr>
          <w:rFonts w:asciiTheme="minorHAnsi" w:eastAsia="SimSun" w:hAnsiTheme="minorHAnsi" w:cstheme="minorHAnsi"/>
          <w:sz w:val="20"/>
          <w:szCs w:val="20"/>
        </w:rPr>
        <w:t>AppGallery</w:t>
      </w:r>
      <w:proofErr w:type="spellEnd"/>
      <w:r w:rsidRPr="005C6D90">
        <w:rPr>
          <w:rFonts w:asciiTheme="minorHAnsi" w:eastAsia="SimSun" w:hAnsiTheme="minorHAnsi" w:cstheme="minorHAnsi"/>
          <w:sz w:val="20"/>
          <w:szCs w:val="20"/>
        </w:rPr>
        <w:t xml:space="preserve">. If some apps cannot be found on </w:t>
      </w:r>
      <w:proofErr w:type="spellStart"/>
      <w:r w:rsidRPr="005C6D90">
        <w:rPr>
          <w:rFonts w:asciiTheme="minorHAnsi" w:eastAsia="SimSun" w:hAnsiTheme="minorHAnsi" w:cstheme="minorHAnsi"/>
          <w:sz w:val="20"/>
          <w:szCs w:val="20"/>
        </w:rPr>
        <w:t>AppGallery</w:t>
      </w:r>
      <w:proofErr w:type="spellEnd"/>
      <w:r w:rsidRPr="005C6D90">
        <w:rPr>
          <w:rFonts w:asciiTheme="minorHAnsi" w:eastAsia="SimSun" w:hAnsiTheme="minorHAnsi" w:cstheme="minorHAnsi"/>
          <w:sz w:val="20"/>
          <w:szCs w:val="20"/>
        </w:rPr>
        <w:t xml:space="preserve">, they can also be downloaded from Google Play on </w:t>
      </w:r>
      <w:proofErr w:type="spellStart"/>
      <w:r w:rsidRPr="005C6D90">
        <w:rPr>
          <w:rFonts w:asciiTheme="minorHAnsi" w:eastAsia="SimSun" w:hAnsiTheme="minorHAnsi" w:cstheme="minorHAnsi"/>
          <w:sz w:val="20"/>
          <w:szCs w:val="20"/>
        </w:rPr>
        <w:t>Gbox</w:t>
      </w:r>
      <w:proofErr w:type="spellEnd"/>
      <w:r w:rsidRPr="005C6D90">
        <w:rPr>
          <w:rFonts w:asciiTheme="minorHAnsi" w:eastAsia="SimSun" w:hAnsiTheme="minorHAnsi" w:cstheme="minorHAnsi"/>
          <w:sz w:val="20"/>
          <w:szCs w:val="20"/>
        </w:rPr>
        <w:t>. After a long period of using Huawei mobile</w:t>
      </w:r>
      <w:r>
        <w:rPr>
          <w:rFonts w:asciiTheme="minorHAnsi" w:eastAsia="SimSun" w:hAnsiTheme="minorHAnsi" w:cstheme="minorHAnsi"/>
          <w:sz w:val="20"/>
          <w:szCs w:val="20"/>
        </w:rPr>
        <w:t xml:space="preserve"> and now with the new HUAWEI nova 15 Max</w:t>
      </w:r>
      <w:r w:rsidRPr="005C6D90">
        <w:rPr>
          <w:rFonts w:asciiTheme="minorHAnsi" w:eastAsia="SimSun" w:hAnsiTheme="minorHAnsi" w:cstheme="minorHAnsi"/>
          <w:sz w:val="20"/>
          <w:szCs w:val="20"/>
        </w:rPr>
        <w:t>, almost all apps that you need to use in your life can be downloaded and used properly.</w:t>
      </w:r>
    </w:p>
    <w:p w14:paraId="4E835889" w14:textId="77777777" w:rsidR="00AF1922" w:rsidRDefault="00AF1922" w:rsidP="00017FB3">
      <w:pPr>
        <w:tabs>
          <w:tab w:val="left" w:pos="1100"/>
        </w:tabs>
        <w:spacing w:line="240" w:lineRule="auto"/>
        <w:ind w:leftChars="0" w:left="0"/>
        <w:jc w:val="both"/>
        <w:rPr>
          <w:rFonts w:asciiTheme="minorHAnsi" w:eastAsia="SimSun" w:hAnsiTheme="minorHAnsi" w:cstheme="minorHAnsi"/>
          <w:sz w:val="20"/>
          <w:szCs w:val="20"/>
        </w:rPr>
      </w:pPr>
    </w:p>
    <w:p w14:paraId="1FE86214" w14:textId="77777777" w:rsidR="00AF1922" w:rsidRDefault="00AF1922" w:rsidP="00D96A75">
      <w:pPr>
        <w:tabs>
          <w:tab w:val="left" w:pos="1100"/>
        </w:tabs>
        <w:spacing w:line="240" w:lineRule="auto"/>
        <w:ind w:leftChars="0" w:left="0"/>
        <w:jc w:val="center"/>
        <w:rPr>
          <w:rFonts w:asciiTheme="minorHAnsi" w:eastAsia="SimSun" w:hAnsiTheme="minorHAnsi" w:cstheme="minorHAnsi"/>
          <w:sz w:val="20"/>
          <w:szCs w:val="20"/>
        </w:rPr>
      </w:pPr>
      <w:r>
        <w:rPr>
          <w:noProof/>
        </w:rPr>
        <w:lastRenderedPageBreak/>
        <w:drawing>
          <wp:inline distT="0" distB="0" distL="0" distR="0" wp14:anchorId="310758BB" wp14:editId="01E3D202">
            <wp:extent cx="4695689" cy="2648415"/>
            <wp:effectExtent l="0" t="0" r="0" b="0"/>
            <wp:docPr id="2" name="Picture 2" descr="D:\ReceiveFiles\ScreenShot\393176DA-0C26-45E5-9AF2-B317B7FFB9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ceiveFiles\ScreenShot\393176DA-0C26-45E5-9AF2-B317B7FFB9F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7487" cy="2649429"/>
                    </a:xfrm>
                    <a:prstGeom prst="rect">
                      <a:avLst/>
                    </a:prstGeom>
                    <a:noFill/>
                    <a:ln>
                      <a:noFill/>
                    </a:ln>
                  </pic:spPr>
                </pic:pic>
              </a:graphicData>
            </a:graphic>
          </wp:inline>
        </w:drawing>
      </w:r>
    </w:p>
    <w:p w14:paraId="1BFE229E" w14:textId="77777777" w:rsidR="00D96A75" w:rsidRDefault="00D96A75" w:rsidP="00D96A75">
      <w:pPr>
        <w:tabs>
          <w:tab w:val="left" w:pos="1100"/>
        </w:tabs>
        <w:ind w:left="420"/>
        <w:jc w:val="center"/>
        <w:rPr>
          <w:rFonts w:cstheme="minorHAnsi"/>
          <w:sz w:val="20"/>
          <w:szCs w:val="20"/>
        </w:rPr>
      </w:pPr>
      <w:r>
        <w:rPr>
          <w:rFonts w:cstheme="minorHAnsi"/>
          <w:sz w:val="20"/>
          <w:szCs w:val="20"/>
        </w:rPr>
        <w:t>-Ends-</w:t>
      </w:r>
    </w:p>
    <w:p w14:paraId="7F82D279" w14:textId="77777777" w:rsidR="00D96A75" w:rsidRDefault="00D96A75" w:rsidP="00D96A75">
      <w:pPr>
        <w:spacing w:line="276" w:lineRule="auto"/>
        <w:ind w:left="420"/>
        <w:jc w:val="center"/>
        <w:rPr>
          <w:rFonts w:cs="Calibri"/>
          <w:sz w:val="20"/>
          <w:szCs w:val="20"/>
        </w:rPr>
      </w:pPr>
    </w:p>
    <w:p w14:paraId="58D16C4F" w14:textId="77777777" w:rsidR="00D96A75" w:rsidRPr="005132EB" w:rsidRDefault="00D96A75" w:rsidP="00D96A75">
      <w:pPr>
        <w:spacing w:line="240" w:lineRule="auto"/>
        <w:ind w:leftChars="0" w:left="0"/>
        <w:rPr>
          <w:rFonts w:cs="Calibri"/>
          <w:b/>
          <w:bCs/>
          <w:sz w:val="18"/>
          <w:szCs w:val="18"/>
          <w:u w:val="single"/>
          <w:rtl/>
        </w:rPr>
      </w:pPr>
      <w:bookmarkStart w:id="0" w:name="_Hlk156211364"/>
      <w:r w:rsidRPr="005132EB">
        <w:rPr>
          <w:rFonts w:cs="Calibri"/>
          <w:b/>
          <w:bCs/>
          <w:sz w:val="18"/>
          <w:szCs w:val="18"/>
          <w:u w:val="single"/>
        </w:rPr>
        <w:t>About HUAWEI Consumer Business Group (CBG)</w:t>
      </w:r>
    </w:p>
    <w:p w14:paraId="7534F261" w14:textId="77777777" w:rsidR="00D96A75" w:rsidRPr="005132EB" w:rsidRDefault="00D96A75" w:rsidP="00D96A75">
      <w:pPr>
        <w:spacing w:line="240" w:lineRule="auto"/>
        <w:ind w:leftChars="0" w:left="0"/>
        <w:rPr>
          <w:rFonts w:cs="Calibri"/>
          <w:sz w:val="18"/>
          <w:szCs w:val="18"/>
        </w:rPr>
      </w:pPr>
      <w:r w:rsidRPr="005132EB">
        <w:rPr>
          <w:rFonts w:cs="Calibri"/>
          <w:sz w:val="18"/>
          <w:szCs w:val="18"/>
        </w:rPr>
        <w:t xml:space="preserve">Huawei Consumer Business Group (CBG) is one of Huawei’s three business groups, providing a range of products including smartphones, tablets, laptops, wearables, audio, monitors, smart screens, IOT and others. </w:t>
      </w:r>
    </w:p>
    <w:p w14:paraId="0B4371B9" w14:textId="77777777" w:rsidR="00D96A75" w:rsidRPr="005132EB" w:rsidRDefault="00D96A75" w:rsidP="00D96A75">
      <w:pPr>
        <w:spacing w:line="240" w:lineRule="auto"/>
        <w:ind w:leftChars="0" w:left="0"/>
        <w:rPr>
          <w:rFonts w:cs="Calibri"/>
          <w:sz w:val="18"/>
          <w:szCs w:val="18"/>
          <w:cs/>
        </w:rPr>
      </w:pPr>
      <w:r w:rsidRPr="005132EB">
        <w:rPr>
          <w:rFonts w:cs="Calibri"/>
          <w:sz w:val="18"/>
          <w:szCs w:val="18"/>
        </w:rPr>
        <w:t>In Jan 2023, Brand Finance reveals Global 500 2022 list of the world’s most valuable brands, Huawei ranks No. 31, Huawei’s brand value is US$44.3 billion.</w:t>
      </w:r>
    </w:p>
    <w:p w14:paraId="356E6AB3" w14:textId="77777777" w:rsidR="00D96A75" w:rsidRPr="005132EB" w:rsidRDefault="00D96A75" w:rsidP="00D96A75">
      <w:pPr>
        <w:spacing w:line="240" w:lineRule="auto"/>
        <w:ind w:leftChars="0" w:left="0"/>
        <w:rPr>
          <w:rFonts w:cs="Calibri"/>
          <w:sz w:val="18"/>
          <w:szCs w:val="18"/>
        </w:rPr>
      </w:pPr>
      <w:r w:rsidRPr="005132EB">
        <w:rPr>
          <w:rFonts w:cs="Calibri"/>
          <w:sz w:val="18"/>
          <w:szCs w:val="18"/>
        </w:rPr>
        <w:t xml:space="preserve">In 2023, our total R&amp;D spending reached more than USD 23 billion, representing 23.4% of Huawei’s total revenue. The total R&amp;D investment over the last decade </w:t>
      </w:r>
      <w:proofErr w:type="gramStart"/>
      <w:r w:rsidRPr="005132EB">
        <w:rPr>
          <w:rFonts w:cs="Calibri"/>
          <w:sz w:val="18"/>
          <w:szCs w:val="18"/>
        </w:rPr>
        <w:t>now exceeds</w:t>
      </w:r>
      <w:proofErr w:type="gramEnd"/>
      <w:r w:rsidRPr="005132EB">
        <w:rPr>
          <w:rFonts w:cs="Calibri"/>
          <w:sz w:val="18"/>
          <w:szCs w:val="18"/>
        </w:rPr>
        <w:t xml:space="preserve"> USD 154 billion.</w:t>
      </w:r>
    </w:p>
    <w:p w14:paraId="68001A1C" w14:textId="77777777" w:rsidR="00D96A75" w:rsidRPr="005132EB" w:rsidRDefault="00D96A75" w:rsidP="00D96A75">
      <w:pPr>
        <w:spacing w:line="240" w:lineRule="auto"/>
        <w:ind w:leftChars="0" w:left="0"/>
        <w:rPr>
          <w:rFonts w:cs="Calibri"/>
          <w:color w:val="0563C1"/>
          <w:sz w:val="18"/>
          <w:szCs w:val="18"/>
          <w:u w:val="single"/>
        </w:rPr>
      </w:pPr>
      <w:r w:rsidRPr="005132EB">
        <w:rPr>
          <w:rFonts w:cs="Calibri"/>
          <w:sz w:val="18"/>
          <w:szCs w:val="18"/>
        </w:rPr>
        <w:t xml:space="preserve">For more information, please visit: </w:t>
      </w:r>
      <w:hyperlink r:id="rId8" w:history="1">
        <w:r w:rsidRPr="005132EB">
          <w:rPr>
            <w:rFonts w:cs="Calibri"/>
            <w:color w:val="0563C1"/>
            <w:sz w:val="18"/>
            <w:szCs w:val="18"/>
            <w:u w:val="single"/>
          </w:rPr>
          <w:t>consumer.huawei.com/</w:t>
        </w:r>
        <w:proofErr w:type="spellStart"/>
        <w:r w:rsidRPr="005132EB">
          <w:rPr>
            <w:rFonts w:cs="Calibri"/>
            <w:color w:val="0563C1"/>
            <w:sz w:val="18"/>
            <w:szCs w:val="18"/>
            <w:u w:val="single"/>
          </w:rPr>
          <w:t>sa</w:t>
        </w:r>
        <w:proofErr w:type="spellEnd"/>
      </w:hyperlink>
    </w:p>
    <w:p w14:paraId="66F69024" w14:textId="77777777" w:rsidR="00D96A75" w:rsidRPr="005132EB" w:rsidRDefault="00D96A75" w:rsidP="00D96A75">
      <w:pPr>
        <w:spacing w:line="240" w:lineRule="auto"/>
        <w:ind w:leftChars="0" w:left="0"/>
        <w:rPr>
          <w:rFonts w:cs="Calibri"/>
          <w:sz w:val="18"/>
          <w:szCs w:val="18"/>
        </w:rPr>
      </w:pPr>
      <w:r w:rsidRPr="005132EB">
        <w:rPr>
          <w:rFonts w:cs="Calibri"/>
          <w:sz w:val="18"/>
          <w:szCs w:val="18"/>
        </w:rPr>
        <w:t>For regular updates on HUAWEI Consumer BG, follow us on:</w:t>
      </w:r>
    </w:p>
    <w:p w14:paraId="1C04AB78" w14:textId="77777777" w:rsidR="00D96A75" w:rsidRPr="005132EB" w:rsidRDefault="00D96A75" w:rsidP="00D96A75">
      <w:pPr>
        <w:spacing w:line="240" w:lineRule="auto"/>
        <w:ind w:leftChars="0" w:left="0"/>
        <w:rPr>
          <w:rFonts w:cs="Calibri"/>
          <w:sz w:val="18"/>
          <w:szCs w:val="18"/>
        </w:rPr>
      </w:pPr>
      <w:r w:rsidRPr="005132EB">
        <w:rPr>
          <w:rFonts w:cs="Calibri"/>
          <w:sz w:val="18"/>
          <w:szCs w:val="18"/>
        </w:rPr>
        <w:t xml:space="preserve">Facebook: </w:t>
      </w:r>
      <w:hyperlink r:id="rId9" w:history="1">
        <w:r w:rsidRPr="005132EB">
          <w:rPr>
            <w:rFonts w:cs="Calibri"/>
            <w:color w:val="0563C1"/>
            <w:sz w:val="18"/>
            <w:szCs w:val="18"/>
            <w:u w:val="single"/>
          </w:rPr>
          <w:t>facebook.com/</w:t>
        </w:r>
        <w:proofErr w:type="spellStart"/>
        <w:r w:rsidRPr="005132EB">
          <w:rPr>
            <w:rFonts w:cs="Calibri"/>
            <w:color w:val="0563C1"/>
            <w:sz w:val="18"/>
            <w:szCs w:val="18"/>
            <w:u w:val="single"/>
          </w:rPr>
          <w:t>HuaweiMobileKSA</w:t>
        </w:r>
        <w:proofErr w:type="spellEnd"/>
      </w:hyperlink>
      <w:r w:rsidRPr="005132EB">
        <w:rPr>
          <w:rFonts w:cs="Calibri"/>
          <w:sz w:val="18"/>
          <w:szCs w:val="18"/>
        </w:rPr>
        <w:t xml:space="preserve"> </w:t>
      </w:r>
    </w:p>
    <w:p w14:paraId="7A32CDC4" w14:textId="77777777" w:rsidR="00D96A75" w:rsidRPr="005132EB" w:rsidRDefault="00D96A75" w:rsidP="00D96A75">
      <w:pPr>
        <w:spacing w:line="240" w:lineRule="auto"/>
        <w:ind w:leftChars="0" w:left="0"/>
        <w:rPr>
          <w:rFonts w:cs="Calibri"/>
          <w:sz w:val="18"/>
          <w:szCs w:val="18"/>
        </w:rPr>
      </w:pPr>
      <w:r w:rsidRPr="005132EB">
        <w:rPr>
          <w:rFonts w:cs="Calibri"/>
          <w:sz w:val="18"/>
          <w:szCs w:val="18"/>
        </w:rPr>
        <w:t xml:space="preserve">Twitter: </w:t>
      </w:r>
      <w:hyperlink r:id="rId10" w:history="1">
        <w:r w:rsidRPr="005132EB">
          <w:rPr>
            <w:rFonts w:cs="Calibri"/>
            <w:color w:val="0563C1"/>
            <w:sz w:val="18"/>
            <w:szCs w:val="18"/>
            <w:u w:val="single"/>
          </w:rPr>
          <w:t>twitter.com/</w:t>
        </w:r>
        <w:proofErr w:type="spellStart"/>
        <w:r w:rsidRPr="005132EB">
          <w:rPr>
            <w:rFonts w:cs="Calibri"/>
            <w:color w:val="0563C1"/>
            <w:sz w:val="18"/>
            <w:szCs w:val="18"/>
            <w:u w:val="single"/>
          </w:rPr>
          <w:t>HuaweiMobileKSA</w:t>
        </w:r>
        <w:proofErr w:type="spellEnd"/>
      </w:hyperlink>
    </w:p>
    <w:p w14:paraId="0A0CDABB" w14:textId="77777777" w:rsidR="00D96A75" w:rsidRPr="005132EB" w:rsidRDefault="00D96A75" w:rsidP="00D96A75">
      <w:pPr>
        <w:spacing w:line="240" w:lineRule="auto"/>
        <w:ind w:leftChars="0" w:left="0"/>
        <w:rPr>
          <w:rFonts w:cs="Calibri"/>
          <w:sz w:val="18"/>
          <w:szCs w:val="18"/>
        </w:rPr>
      </w:pPr>
      <w:r w:rsidRPr="005132EB">
        <w:rPr>
          <w:rFonts w:cs="Calibri"/>
          <w:sz w:val="18"/>
          <w:szCs w:val="18"/>
        </w:rPr>
        <w:t xml:space="preserve">YouTube: </w:t>
      </w:r>
      <w:hyperlink r:id="rId11" w:history="1">
        <w:r w:rsidRPr="005132EB">
          <w:rPr>
            <w:rFonts w:cs="Calibri"/>
            <w:color w:val="0563C1"/>
            <w:sz w:val="18"/>
            <w:szCs w:val="18"/>
            <w:u w:val="single"/>
          </w:rPr>
          <w:t>youtube.com/</w:t>
        </w:r>
        <w:proofErr w:type="spellStart"/>
        <w:r w:rsidRPr="005132EB">
          <w:rPr>
            <w:rFonts w:cs="Calibri"/>
            <w:color w:val="0563C1"/>
            <w:sz w:val="18"/>
            <w:szCs w:val="18"/>
            <w:u w:val="single"/>
          </w:rPr>
          <w:t>Huaweimobileksa</w:t>
        </w:r>
        <w:proofErr w:type="spellEnd"/>
      </w:hyperlink>
    </w:p>
    <w:p w14:paraId="2A2FFB98" w14:textId="77777777" w:rsidR="00D96A75" w:rsidRPr="005132EB" w:rsidRDefault="00D96A75" w:rsidP="00D96A75">
      <w:pPr>
        <w:tabs>
          <w:tab w:val="left" w:pos="1100"/>
        </w:tabs>
        <w:spacing w:line="240" w:lineRule="auto"/>
        <w:ind w:leftChars="0" w:left="0"/>
        <w:rPr>
          <w:rFonts w:cstheme="minorHAnsi"/>
          <w:sz w:val="20"/>
          <w:szCs w:val="20"/>
        </w:rPr>
      </w:pPr>
      <w:r w:rsidRPr="005132EB">
        <w:rPr>
          <w:rFonts w:cs="Calibri"/>
          <w:sz w:val="18"/>
          <w:szCs w:val="18"/>
        </w:rPr>
        <w:t xml:space="preserve">Instagram: </w:t>
      </w:r>
      <w:hyperlink r:id="rId12" w:history="1">
        <w:r w:rsidRPr="005132EB">
          <w:rPr>
            <w:rFonts w:cs="Calibri"/>
            <w:color w:val="0563C1"/>
            <w:sz w:val="18"/>
            <w:szCs w:val="18"/>
            <w:u w:val="single"/>
          </w:rPr>
          <w:t>instagram.com/</w:t>
        </w:r>
        <w:proofErr w:type="spellStart"/>
        <w:r w:rsidRPr="005132EB">
          <w:rPr>
            <w:rFonts w:cs="Calibri"/>
            <w:color w:val="0563C1"/>
            <w:sz w:val="18"/>
            <w:szCs w:val="18"/>
            <w:u w:val="single"/>
          </w:rPr>
          <w:t>HuaweiMobileKSA</w:t>
        </w:r>
        <w:proofErr w:type="spellEnd"/>
      </w:hyperlink>
      <w:bookmarkEnd w:id="0"/>
    </w:p>
    <w:p w14:paraId="0DD3D0E3" w14:textId="77777777" w:rsidR="00D96A75" w:rsidRPr="009F243D" w:rsidRDefault="00D96A75" w:rsidP="00D96A75">
      <w:pPr>
        <w:tabs>
          <w:tab w:val="left" w:pos="1100"/>
        </w:tabs>
        <w:spacing w:line="240" w:lineRule="auto"/>
        <w:ind w:leftChars="0" w:left="0"/>
        <w:jc w:val="both"/>
        <w:rPr>
          <w:rFonts w:asciiTheme="minorHAnsi" w:eastAsia="SimSun" w:hAnsiTheme="minorHAnsi" w:cstheme="minorHAnsi"/>
          <w:sz w:val="20"/>
          <w:szCs w:val="20"/>
        </w:rPr>
      </w:pPr>
    </w:p>
    <w:p w14:paraId="242095E1" w14:textId="77777777" w:rsidR="00E04AD7" w:rsidRPr="00EF0C7E" w:rsidRDefault="00E04AD7" w:rsidP="00D96A75">
      <w:pPr>
        <w:tabs>
          <w:tab w:val="left" w:pos="1100"/>
        </w:tabs>
        <w:spacing w:line="240" w:lineRule="auto"/>
        <w:ind w:leftChars="0" w:left="0"/>
        <w:rPr>
          <w:rFonts w:asciiTheme="minorHAnsi" w:eastAsia="SimSun" w:hAnsiTheme="minorHAnsi" w:cstheme="minorHAnsi"/>
          <w:sz w:val="20"/>
          <w:szCs w:val="20"/>
        </w:rPr>
      </w:pPr>
    </w:p>
    <w:sectPr w:rsidR="00E04AD7" w:rsidRPr="00EF0C7E" w:rsidSect="00064EAE">
      <w:headerReference w:type="even" r:id="rId13"/>
      <w:footerReference w:type="even" r:id="rId14"/>
      <w:headerReference w:type="first" r:id="rId15"/>
      <w:footerReference w:type="first" r:id="rId1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EA34" w14:textId="77777777" w:rsidR="00664FCB" w:rsidRDefault="00664FCB">
      <w:pPr>
        <w:ind w:left="420"/>
      </w:pPr>
      <w:r>
        <w:separator/>
      </w:r>
    </w:p>
  </w:endnote>
  <w:endnote w:type="continuationSeparator" w:id="0">
    <w:p w14:paraId="55D22790" w14:textId="77777777" w:rsidR="00664FCB" w:rsidRDefault="00664FCB">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KaiTi_GB2312">
    <w:altName w:val="楷体_GB2312"/>
    <w:panose1 w:val="020106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0AA7" w14:textId="77777777" w:rsidR="00B15FFE" w:rsidRDefault="00B15FF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8563" w14:textId="77777777" w:rsidR="00B15FFE" w:rsidRDefault="00B15FFE">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DF9A7" w14:textId="77777777" w:rsidR="00664FCB" w:rsidRDefault="00664FCB">
      <w:pPr>
        <w:ind w:left="420"/>
      </w:pPr>
      <w:r>
        <w:separator/>
      </w:r>
    </w:p>
  </w:footnote>
  <w:footnote w:type="continuationSeparator" w:id="0">
    <w:p w14:paraId="34EE61BE" w14:textId="77777777" w:rsidR="00664FCB" w:rsidRDefault="00664FCB">
      <w:pPr>
        <w:ind w:left="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30A3" w14:textId="77777777" w:rsidR="00B15FFE" w:rsidRDefault="00B15FFE">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472F" w14:textId="77777777" w:rsidR="00B15FFE" w:rsidRDefault="00B15FFE">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140E0D4E"/>
    <w:multiLevelType w:val="hybridMultilevel"/>
    <w:tmpl w:val="3F1A2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2B9D688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5"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7"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8" w15:restartNumberingAfterBreak="0">
    <w:nsid w:val="42FE570A"/>
    <w:multiLevelType w:val="multilevel"/>
    <w:tmpl w:val="20ACE16E"/>
    <w:lvl w:ilvl="0">
      <w:start w:val="1"/>
      <w:numFmt w:val="decimal"/>
      <w:suff w:val="nothing"/>
      <w:lvlText w:val="%1  "/>
      <w:lvlJc w:val="left"/>
      <w:pPr>
        <w:ind w:left="720" w:firstLine="0"/>
      </w:pPr>
      <w:rPr>
        <w:rFonts w:ascii="Arial" w:eastAsia="SimHei" w:hAnsi="Arial" w:hint="default"/>
        <w:b w:val="0"/>
        <w:i w:val="0"/>
        <w:sz w:val="36"/>
        <w:szCs w:val="36"/>
      </w:rPr>
    </w:lvl>
    <w:lvl w:ilvl="1">
      <w:start w:val="1"/>
      <w:numFmt w:val="decimal"/>
      <w:suff w:val="nothing"/>
      <w:lvlText w:val="%1.%2  "/>
      <w:lvlJc w:val="left"/>
      <w:pPr>
        <w:ind w:left="720" w:firstLine="0"/>
      </w:pPr>
      <w:rPr>
        <w:rFonts w:ascii="Arial" w:hAnsi="Arial" w:hint="default"/>
        <w:b w:val="0"/>
        <w:i w:val="0"/>
        <w:sz w:val="30"/>
        <w:szCs w:val="30"/>
      </w:rPr>
    </w:lvl>
    <w:lvl w:ilvl="2">
      <w:start w:val="1"/>
      <w:numFmt w:val="decimal"/>
      <w:suff w:val="nothing"/>
      <w:lvlText w:val="%1.%2.%3  "/>
      <w:lvlJc w:val="left"/>
      <w:pPr>
        <w:ind w:left="720" w:firstLine="0"/>
      </w:pPr>
      <w:rPr>
        <w:rFonts w:ascii="Arial" w:hAnsi="Arial" w:hint="default"/>
        <w:b w:val="0"/>
        <w:i w:val="0"/>
        <w:sz w:val="24"/>
        <w:szCs w:val="24"/>
      </w:rPr>
    </w:lvl>
    <w:lvl w:ilvl="3">
      <w:start w:val="1"/>
      <w:numFmt w:val="decimal"/>
      <w:suff w:val="nothing"/>
      <w:lvlText w:val="%1.%2.%3.%4  "/>
      <w:lvlJc w:val="left"/>
      <w:pPr>
        <w:ind w:left="720" w:firstLine="0"/>
      </w:pPr>
      <w:rPr>
        <w:rFonts w:ascii="Arial" w:hAnsi="Arial" w:hint="default"/>
        <w:b w:val="0"/>
        <w:i w:val="0"/>
        <w:sz w:val="21"/>
        <w:szCs w:val="21"/>
      </w:rPr>
    </w:lvl>
    <w:lvl w:ilvl="4">
      <w:start w:val="1"/>
      <w:numFmt w:val="decimal"/>
      <w:lvlText w:val="%5."/>
      <w:lvlJc w:val="left"/>
      <w:pPr>
        <w:tabs>
          <w:tab w:val="num" w:pos="1854"/>
        </w:tabs>
        <w:ind w:left="1854" w:hanging="312"/>
      </w:pPr>
      <w:rPr>
        <w:rFonts w:ascii="Arial" w:hAnsi="Arial" w:hint="default"/>
        <w:b w:val="0"/>
        <w:i w:val="0"/>
        <w:sz w:val="21"/>
        <w:szCs w:val="21"/>
      </w:rPr>
    </w:lvl>
    <w:lvl w:ilvl="5">
      <w:start w:val="1"/>
      <w:numFmt w:val="decimal"/>
      <w:lvlText w:val="%6)"/>
      <w:lvlJc w:val="left"/>
      <w:pPr>
        <w:tabs>
          <w:tab w:val="num" w:pos="1854"/>
        </w:tabs>
        <w:ind w:left="1854" w:hanging="312"/>
      </w:pPr>
      <w:rPr>
        <w:rFonts w:ascii="Arial" w:hAnsi="Arial" w:hint="default"/>
        <w:b w:val="0"/>
        <w:i w:val="0"/>
        <w:sz w:val="21"/>
        <w:szCs w:val="21"/>
      </w:rPr>
    </w:lvl>
    <w:lvl w:ilvl="6">
      <w:start w:val="1"/>
      <w:numFmt w:val="lowerLetter"/>
      <w:lvlText w:val="%7."/>
      <w:lvlJc w:val="left"/>
      <w:pPr>
        <w:tabs>
          <w:tab w:val="num" w:pos="1854"/>
        </w:tabs>
        <w:ind w:left="1854" w:hanging="312"/>
      </w:pPr>
      <w:rPr>
        <w:rFonts w:ascii="Arial" w:hAnsi="Arial" w:hint="default"/>
        <w:b w:val="0"/>
        <w:i w:val="0"/>
        <w:sz w:val="21"/>
        <w:szCs w:val="21"/>
      </w:rPr>
    </w:lvl>
    <w:lvl w:ilvl="7">
      <w:start w:val="1"/>
      <w:numFmt w:val="decimal"/>
      <w:lvlRestart w:val="0"/>
      <w:pStyle w:val="Figure"/>
      <w:suff w:val="space"/>
      <w:lvlText w:val="Figure%8"/>
      <w:lvlJc w:val="center"/>
      <w:pPr>
        <w:ind w:left="720" w:firstLine="0"/>
      </w:pPr>
      <w:rPr>
        <w:rFonts w:ascii="Arial" w:eastAsia="SimHei" w:hAnsi="Arial" w:hint="default"/>
        <w:b w:val="0"/>
        <w:i w:val="0"/>
        <w:sz w:val="18"/>
        <w:szCs w:val="18"/>
      </w:rPr>
    </w:lvl>
    <w:lvl w:ilvl="8">
      <w:start w:val="1"/>
      <w:numFmt w:val="decimal"/>
      <w:lvlRestart w:val="0"/>
      <w:pStyle w:val="Table"/>
      <w:suff w:val="space"/>
      <w:lvlText w:val="Table%9"/>
      <w:lvlJc w:val="center"/>
      <w:pPr>
        <w:ind w:left="720" w:firstLine="0"/>
      </w:pPr>
      <w:rPr>
        <w:rFonts w:ascii="Arial" w:eastAsia="SimHei" w:hAnsi="Arial" w:hint="default"/>
        <w:b w:val="0"/>
        <w:i w:val="0"/>
        <w:sz w:val="18"/>
        <w:szCs w:val="18"/>
      </w:rPr>
    </w:lvl>
  </w:abstractNum>
  <w:abstractNum w:abstractNumId="9"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54FC0879"/>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1"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113519885">
    <w:abstractNumId w:val="12"/>
  </w:num>
  <w:num w:numId="2" w16cid:durableId="1934976195">
    <w:abstractNumId w:val="12"/>
  </w:num>
  <w:num w:numId="3" w16cid:durableId="1102647606">
    <w:abstractNumId w:val="12"/>
  </w:num>
  <w:num w:numId="4" w16cid:durableId="1350176763">
    <w:abstractNumId w:val="8"/>
  </w:num>
  <w:num w:numId="5" w16cid:durableId="954824948">
    <w:abstractNumId w:val="8"/>
  </w:num>
  <w:num w:numId="6" w16cid:durableId="1444180841">
    <w:abstractNumId w:val="12"/>
  </w:num>
  <w:num w:numId="7" w16cid:durableId="1409037584">
    <w:abstractNumId w:val="12"/>
  </w:num>
  <w:num w:numId="8" w16cid:durableId="665745120">
    <w:abstractNumId w:val="12"/>
  </w:num>
  <w:num w:numId="9" w16cid:durableId="2073697968">
    <w:abstractNumId w:val="12"/>
  </w:num>
  <w:num w:numId="10" w16cid:durableId="1017465951">
    <w:abstractNumId w:val="3"/>
  </w:num>
  <w:num w:numId="11" w16cid:durableId="657030288">
    <w:abstractNumId w:val="3"/>
  </w:num>
  <w:num w:numId="12" w16cid:durableId="1786535620">
    <w:abstractNumId w:val="3"/>
  </w:num>
  <w:num w:numId="13" w16cid:durableId="1862209181">
    <w:abstractNumId w:val="6"/>
  </w:num>
  <w:num w:numId="14" w16cid:durableId="1096100839">
    <w:abstractNumId w:val="7"/>
  </w:num>
  <w:num w:numId="15" w16cid:durableId="1817641918">
    <w:abstractNumId w:val="0"/>
  </w:num>
  <w:num w:numId="16" w16cid:durableId="173687068">
    <w:abstractNumId w:val="5"/>
  </w:num>
  <w:num w:numId="17" w16cid:durableId="1039205471">
    <w:abstractNumId w:val="9"/>
  </w:num>
  <w:num w:numId="18" w16cid:durableId="1223522678">
    <w:abstractNumId w:val="9"/>
  </w:num>
  <w:num w:numId="19" w16cid:durableId="1606884229">
    <w:abstractNumId w:val="9"/>
  </w:num>
  <w:num w:numId="20" w16cid:durableId="142547030">
    <w:abstractNumId w:val="13"/>
  </w:num>
  <w:num w:numId="21" w16cid:durableId="552158051">
    <w:abstractNumId w:val="13"/>
  </w:num>
  <w:num w:numId="22" w16cid:durableId="1770269146">
    <w:abstractNumId w:val="13"/>
  </w:num>
  <w:num w:numId="23" w16cid:durableId="2027781808">
    <w:abstractNumId w:val="13"/>
  </w:num>
  <w:num w:numId="24" w16cid:durableId="713501457">
    <w:abstractNumId w:val="9"/>
  </w:num>
  <w:num w:numId="25" w16cid:durableId="1330790202">
    <w:abstractNumId w:val="9"/>
  </w:num>
  <w:num w:numId="26" w16cid:durableId="1950116041">
    <w:abstractNumId w:val="13"/>
  </w:num>
  <w:num w:numId="27" w16cid:durableId="703361977">
    <w:abstractNumId w:val="13"/>
  </w:num>
  <w:num w:numId="28" w16cid:durableId="482501615">
    <w:abstractNumId w:val="13"/>
  </w:num>
  <w:num w:numId="29" w16cid:durableId="1930695302">
    <w:abstractNumId w:val="1"/>
  </w:num>
  <w:num w:numId="30" w16cid:durableId="1152523145">
    <w:abstractNumId w:val="9"/>
  </w:num>
  <w:num w:numId="31" w16cid:durableId="1281764294">
    <w:abstractNumId w:val="9"/>
  </w:num>
  <w:num w:numId="32" w16cid:durableId="1464739420">
    <w:abstractNumId w:val="13"/>
  </w:num>
  <w:num w:numId="33" w16cid:durableId="1371611398">
    <w:abstractNumId w:val="11"/>
  </w:num>
  <w:num w:numId="34" w16cid:durableId="2009288441">
    <w:abstractNumId w:val="11"/>
  </w:num>
  <w:num w:numId="35" w16cid:durableId="455372706">
    <w:abstractNumId w:val="11"/>
  </w:num>
  <w:num w:numId="36" w16cid:durableId="1962956793">
    <w:abstractNumId w:val="4"/>
  </w:num>
  <w:num w:numId="37" w16cid:durableId="1658142480">
    <w:abstractNumId w:val="10"/>
  </w:num>
  <w:num w:numId="38" w16cid:durableId="909266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zMLW0tDAyMQaSJko6SsGpxcWZ+XkgBaa1AKbT9HwsAAAA"/>
  </w:docVars>
  <w:rsids>
    <w:rsidRoot w:val="005C0F2D"/>
    <w:rsid w:val="00017FB3"/>
    <w:rsid w:val="00055144"/>
    <w:rsid w:val="00064EAE"/>
    <w:rsid w:val="0008534B"/>
    <w:rsid w:val="000A7EBD"/>
    <w:rsid w:val="000B1D04"/>
    <w:rsid w:val="000C347F"/>
    <w:rsid w:val="000D1402"/>
    <w:rsid w:val="001B2A88"/>
    <w:rsid w:val="001F495F"/>
    <w:rsid w:val="00272CCA"/>
    <w:rsid w:val="002751CE"/>
    <w:rsid w:val="0028412A"/>
    <w:rsid w:val="00292BE6"/>
    <w:rsid w:val="00386A1C"/>
    <w:rsid w:val="003A7DF2"/>
    <w:rsid w:val="003F720F"/>
    <w:rsid w:val="0041004A"/>
    <w:rsid w:val="00497BE2"/>
    <w:rsid w:val="004A08BC"/>
    <w:rsid w:val="004A70C1"/>
    <w:rsid w:val="004E6586"/>
    <w:rsid w:val="005474E6"/>
    <w:rsid w:val="005C0F2D"/>
    <w:rsid w:val="005E1166"/>
    <w:rsid w:val="005F1B24"/>
    <w:rsid w:val="00664FCB"/>
    <w:rsid w:val="00692033"/>
    <w:rsid w:val="006B7CF9"/>
    <w:rsid w:val="006C07FD"/>
    <w:rsid w:val="006E093B"/>
    <w:rsid w:val="006F2474"/>
    <w:rsid w:val="00790214"/>
    <w:rsid w:val="0079143A"/>
    <w:rsid w:val="007E2F6F"/>
    <w:rsid w:val="0082498A"/>
    <w:rsid w:val="00843495"/>
    <w:rsid w:val="00855C94"/>
    <w:rsid w:val="00887792"/>
    <w:rsid w:val="00897914"/>
    <w:rsid w:val="008C4C7E"/>
    <w:rsid w:val="008D08DF"/>
    <w:rsid w:val="008E1FAA"/>
    <w:rsid w:val="009345E1"/>
    <w:rsid w:val="00946142"/>
    <w:rsid w:val="009803A7"/>
    <w:rsid w:val="00985116"/>
    <w:rsid w:val="00A61813"/>
    <w:rsid w:val="00AD1189"/>
    <w:rsid w:val="00AE2CFE"/>
    <w:rsid w:val="00AF1922"/>
    <w:rsid w:val="00B139E5"/>
    <w:rsid w:val="00B15FFE"/>
    <w:rsid w:val="00B555EE"/>
    <w:rsid w:val="00B92448"/>
    <w:rsid w:val="00BB7D68"/>
    <w:rsid w:val="00BC013C"/>
    <w:rsid w:val="00BE1192"/>
    <w:rsid w:val="00BF1A1B"/>
    <w:rsid w:val="00C43955"/>
    <w:rsid w:val="00C8163E"/>
    <w:rsid w:val="00CA6E12"/>
    <w:rsid w:val="00CD42BC"/>
    <w:rsid w:val="00CE4E65"/>
    <w:rsid w:val="00D70033"/>
    <w:rsid w:val="00D96A75"/>
    <w:rsid w:val="00DD03B9"/>
    <w:rsid w:val="00E02225"/>
    <w:rsid w:val="00E04AD7"/>
    <w:rsid w:val="00E6421A"/>
    <w:rsid w:val="00E97AE5"/>
    <w:rsid w:val="00EB731E"/>
    <w:rsid w:val="00EE5130"/>
    <w:rsid w:val="00EE67EB"/>
    <w:rsid w:val="00EF0C7E"/>
    <w:rsid w:val="00F912AF"/>
    <w:rsid w:val="00FC6C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232FE"/>
  <w15:docId w15:val="{BD7CBC2D-C8DC-4F88-9655-D2F0935F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FFE"/>
    <w:pPr>
      <w:widowControl w:val="0"/>
      <w:autoSpaceDE w:val="0"/>
      <w:autoSpaceDN w:val="0"/>
      <w:adjustRightInd w:val="0"/>
      <w:spacing w:line="360" w:lineRule="auto"/>
      <w:ind w:leftChars="200" w:left="200"/>
    </w:pPr>
    <w:rPr>
      <w:rFonts w:eastAsia="Times New Roman"/>
      <w:sz w:val="21"/>
      <w:szCs w:val="21"/>
    </w:rPr>
  </w:style>
  <w:style w:type="paragraph" w:styleId="Heading1">
    <w:name w:val="heading 1"/>
    <w:next w:val="Heading2"/>
    <w:qFormat/>
    <w:rsid w:val="00B15FFE"/>
    <w:pPr>
      <w:keepNext/>
      <w:numPr>
        <w:numId w:val="35"/>
      </w:numPr>
      <w:spacing w:before="240" w:after="240"/>
      <w:ind w:left="431" w:hanging="431"/>
      <w:jc w:val="both"/>
      <w:outlineLvl w:val="0"/>
    </w:pPr>
    <w:rPr>
      <w:rFonts w:ascii="Arial" w:eastAsia="SimHei" w:hAnsi="Arial"/>
      <w:b/>
      <w:sz w:val="32"/>
      <w:szCs w:val="32"/>
    </w:rPr>
  </w:style>
  <w:style w:type="paragraph" w:styleId="Heading2">
    <w:name w:val="heading 2"/>
    <w:next w:val="Normal"/>
    <w:qFormat/>
    <w:rsid w:val="00B15FFE"/>
    <w:pPr>
      <w:keepNext/>
      <w:numPr>
        <w:ilvl w:val="1"/>
        <w:numId w:val="35"/>
      </w:numPr>
      <w:spacing w:before="240" w:after="240"/>
      <w:jc w:val="both"/>
      <w:outlineLvl w:val="1"/>
    </w:pPr>
    <w:rPr>
      <w:rFonts w:ascii="Arial" w:eastAsia="SimHei" w:hAnsi="Arial"/>
      <w:sz w:val="24"/>
      <w:szCs w:val="24"/>
    </w:rPr>
  </w:style>
  <w:style w:type="paragraph" w:styleId="Heading3">
    <w:name w:val="heading 3"/>
    <w:basedOn w:val="Normal"/>
    <w:next w:val="Normal"/>
    <w:qFormat/>
    <w:rsid w:val="00B15FFE"/>
    <w:pPr>
      <w:keepNext/>
      <w:keepLines/>
      <w:numPr>
        <w:ilvl w:val="2"/>
        <w:numId w:val="35"/>
      </w:numPr>
      <w:autoSpaceDE/>
      <w:autoSpaceDN/>
      <w:adjustRightInd/>
      <w:spacing w:before="260" w:after="260" w:line="416" w:lineRule="auto"/>
      <w:jc w:val="both"/>
      <w:outlineLvl w:val="2"/>
    </w:pPr>
    <w:rPr>
      <w:rFonts w:ascii="Arial" w:eastAsia="Arial" w:hAnsi="Arial"/>
      <w:bCs/>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next w:val="Normal"/>
    <w:rsid w:val="00B15FFE"/>
    <w:pPr>
      <w:keepLines/>
      <w:numPr>
        <w:ilvl w:val="8"/>
        <w:numId w:val="5"/>
      </w:numPr>
      <w:spacing w:beforeLines="100"/>
      <w:ind w:left="0"/>
      <w:jc w:val="center"/>
    </w:pPr>
    <w:rPr>
      <w:rFonts w:ascii="Arial" w:hAnsi="Arial"/>
      <w:sz w:val="18"/>
      <w:szCs w:val="18"/>
    </w:rPr>
  </w:style>
  <w:style w:type="paragraph" w:customStyle="1" w:styleId="TableText">
    <w:name w:val="Table Text"/>
    <w:rsid w:val="00B15FFE"/>
    <w:pPr>
      <w:tabs>
        <w:tab w:val="decimal" w:pos="0"/>
      </w:tabs>
    </w:pPr>
    <w:rPr>
      <w:rFonts w:ascii="Arial" w:hAnsi="Arial"/>
      <w:noProof/>
      <w:sz w:val="21"/>
      <w:szCs w:val="21"/>
    </w:rPr>
  </w:style>
  <w:style w:type="paragraph" w:customStyle="1" w:styleId="TableHeader">
    <w:name w:val="Table Header"/>
    <w:rsid w:val="00B15FFE"/>
    <w:pPr>
      <w:jc w:val="center"/>
    </w:pPr>
    <w:rPr>
      <w:rFonts w:ascii="Arial" w:hAnsi="Arial"/>
      <w:b/>
      <w:sz w:val="21"/>
      <w:szCs w:val="21"/>
    </w:rPr>
  </w:style>
  <w:style w:type="table" w:customStyle="1" w:styleId="TableStyle">
    <w:name w:val="Table Style"/>
    <w:basedOn w:val="TableNormal"/>
    <w:rsid w:val="00B15FFE"/>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BalloonText">
    <w:name w:val="Balloon Text"/>
    <w:basedOn w:val="Normal"/>
    <w:link w:val="BalloonTextChar"/>
    <w:rsid w:val="00B15FFE"/>
    <w:pPr>
      <w:spacing w:line="240" w:lineRule="auto"/>
    </w:pPr>
    <w:rPr>
      <w:sz w:val="18"/>
      <w:szCs w:val="18"/>
    </w:rPr>
  </w:style>
  <w:style w:type="paragraph" w:customStyle="1" w:styleId="FigureStyle">
    <w:name w:val="Figure Style"/>
    <w:basedOn w:val="Normal"/>
    <w:rsid w:val="00B15FFE"/>
    <w:pPr>
      <w:keepNext/>
      <w:widowControl/>
      <w:spacing w:before="80" w:after="80"/>
      <w:ind w:leftChars="0" w:left="0"/>
      <w:jc w:val="center"/>
    </w:pPr>
  </w:style>
  <w:style w:type="paragraph" w:customStyle="1" w:styleId="DocumentTitle">
    <w:name w:val="Document Title"/>
    <w:basedOn w:val="Normal"/>
    <w:rsid w:val="00B15FFE"/>
    <w:pPr>
      <w:tabs>
        <w:tab w:val="left" w:pos="0"/>
      </w:tabs>
      <w:spacing w:before="300" w:after="300"/>
      <w:ind w:leftChars="0" w:left="0"/>
      <w:jc w:val="center"/>
    </w:pPr>
    <w:rPr>
      <w:rFonts w:ascii="Arial" w:eastAsia="SimHei" w:hAnsi="Arial"/>
      <w:sz w:val="36"/>
      <w:szCs w:val="36"/>
    </w:rPr>
  </w:style>
  <w:style w:type="paragraph" w:styleId="Footer">
    <w:name w:val="footer"/>
    <w:rsid w:val="00B15FFE"/>
    <w:pPr>
      <w:tabs>
        <w:tab w:val="center" w:pos="4510"/>
        <w:tab w:val="right" w:pos="9020"/>
      </w:tabs>
    </w:pPr>
    <w:rPr>
      <w:rFonts w:ascii="Arial" w:hAnsi="Arial"/>
      <w:sz w:val="18"/>
      <w:szCs w:val="18"/>
    </w:rPr>
  </w:style>
  <w:style w:type="paragraph" w:styleId="Header">
    <w:name w:val="header"/>
    <w:rsid w:val="00B15FFE"/>
    <w:pPr>
      <w:tabs>
        <w:tab w:val="center" w:pos="4153"/>
        <w:tab w:val="right" w:pos="8306"/>
      </w:tabs>
      <w:snapToGrid w:val="0"/>
      <w:jc w:val="both"/>
    </w:pPr>
    <w:rPr>
      <w:rFonts w:ascii="Arial" w:hAnsi="Arial"/>
      <w:sz w:val="18"/>
      <w:szCs w:val="18"/>
    </w:rPr>
  </w:style>
  <w:style w:type="character" w:customStyle="1" w:styleId="BalloonTextChar">
    <w:name w:val="Balloon Text Char"/>
    <w:basedOn w:val="DefaultParagraphFont"/>
    <w:link w:val="BalloonText"/>
    <w:rsid w:val="00B15FFE"/>
    <w:rPr>
      <w:rFonts w:eastAsia="Times New Roman"/>
      <w:sz w:val="18"/>
      <w:szCs w:val="18"/>
    </w:rPr>
  </w:style>
  <w:style w:type="paragraph" w:customStyle="1" w:styleId="NotesHeader">
    <w:name w:val="Notes Header"/>
    <w:basedOn w:val="Normal"/>
    <w:rsid w:val="00B15FFE"/>
    <w:pPr>
      <w:pBdr>
        <w:top w:val="single" w:sz="4" w:space="1" w:color="000000"/>
      </w:pBdr>
      <w:jc w:val="both"/>
    </w:pPr>
    <w:rPr>
      <w:rFonts w:ascii="Arial" w:eastAsia="SimHei" w:hAnsi="Arial"/>
      <w:sz w:val="18"/>
    </w:rPr>
  </w:style>
  <w:style w:type="paragraph" w:customStyle="1" w:styleId="NotesText">
    <w:name w:val="Notes Text"/>
    <w:basedOn w:val="Normal"/>
    <w:rsid w:val="00B15FFE"/>
    <w:pPr>
      <w:pBdr>
        <w:bottom w:val="single" w:sz="4" w:space="1" w:color="000000"/>
      </w:pBdr>
      <w:ind w:firstLine="360"/>
      <w:jc w:val="both"/>
    </w:pPr>
    <w:rPr>
      <w:rFonts w:ascii="Arial" w:eastAsia="KaiTi_GB2312" w:hAnsi="Arial"/>
      <w:sz w:val="18"/>
      <w:szCs w:val="18"/>
    </w:rPr>
  </w:style>
  <w:style w:type="paragraph" w:customStyle="1" w:styleId="CompilingAdvice">
    <w:name w:val="Compiling Advice"/>
    <w:basedOn w:val="Normal"/>
    <w:rsid w:val="00B15FFE"/>
    <w:rPr>
      <w:rFonts w:ascii="Arial" w:hAnsi="Arial" w:cs="Arial"/>
      <w:i/>
      <w:color w:val="0000FF"/>
    </w:rPr>
  </w:style>
  <w:style w:type="paragraph" w:customStyle="1" w:styleId="Figure">
    <w:name w:val="Figure"/>
    <w:basedOn w:val="Normal"/>
    <w:rsid w:val="00B15FFE"/>
    <w:pPr>
      <w:numPr>
        <w:ilvl w:val="7"/>
        <w:numId w:val="5"/>
      </w:numPr>
      <w:ind w:leftChars="0" w:left="0"/>
      <w:jc w:val="center"/>
    </w:pPr>
    <w:rPr>
      <w:rFonts w:eastAsia="SimSun"/>
    </w:rPr>
  </w:style>
  <w:style w:type="paragraph" w:styleId="ListParagraph">
    <w:name w:val="List Paragraph"/>
    <w:basedOn w:val="Normal"/>
    <w:uiPriority w:val="34"/>
    <w:qFormat/>
    <w:rsid w:val="00D70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r00363898\AppData\Local\Microsoft\Windows\INetCache\Content.Outlook\AppData\Local\Microsoft\Windows\INetCache\R00363898.CHINA\AppData\Local\Microsoft\Windows\Temporary%20Internet%20Files\Content.Outlook\AppData\Local\Microsoft\Windows\Temporary%20Internet%20Files\Content.Outlook\AppData\Local\Microsoft\Windows\Temporary%20Internet%20Files\Content.Outlook\AppData\Local\Microsoft\Windows\INetCache\AppData\Local\Microsoft\Windows\Temporary%20Internet%20Files\AppData\Local\Microsoft\Windows\E035663\Desktop\Huawei\MediaPad%20M3\consumer.huawei.com\s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stagram.com/huaweimobileks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Huaweimobileks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twitter.com/HuaweiMobileKSA" TargetMode="External"/><Relationship Id="rId4" Type="http://schemas.openxmlformats.org/officeDocument/2006/relationships/webSettings" Target="webSettings.xml"/><Relationship Id="rId9" Type="http://schemas.openxmlformats.org/officeDocument/2006/relationships/hyperlink" Target="https://www.facebook.com/huaweimobileksa/"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自定义 1">
      <a:dk1>
        <a:srgbClr val="CF202F"/>
      </a:dk1>
      <a:lt1>
        <a:srgbClr val="F7991C"/>
      </a:lt1>
      <a:dk2>
        <a:srgbClr val="EC1567"/>
      </a:dk2>
      <a:lt2>
        <a:srgbClr val="AB1C3E"/>
      </a:lt2>
      <a:accent1>
        <a:srgbClr val="63322F"/>
      </a:accent1>
      <a:accent2>
        <a:srgbClr val="FBE109"/>
      </a:accent2>
      <a:accent3>
        <a:srgbClr val="F47F74"/>
      </a:accent3>
      <a:accent4>
        <a:srgbClr val="7BCC86"/>
      </a:accent4>
      <a:accent5>
        <a:srgbClr val="83C886"/>
      </a:accent5>
      <a:accent6>
        <a:srgbClr val="FFF7DA"/>
      </a:accent6>
      <a:hlink>
        <a:srgbClr val="EBE2DA"/>
      </a:hlink>
      <a:folHlink>
        <a:srgbClr val="F0F8F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Shamal Kareem (A)</dc:creator>
  <cp:keywords/>
  <dc:description/>
  <cp:lastModifiedBy>Abdelrahim Abdelkhalig</cp:lastModifiedBy>
  <cp:revision>3</cp:revision>
  <dcterms:created xsi:type="dcterms:W3CDTF">2026-06-10T11:50:00Z</dcterms:created>
  <dcterms:modified xsi:type="dcterms:W3CDTF">2026-06-10T11:55:00Z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(4)ypdKZHoXKI77kKiaxKNzxJoMZVmuFclIHQAaP7/VYhy8k+NALOdg7F1zXCOadgRvQdr3+hVN
w++58o09L8o4JWBpb03KcbyO7+SzxhD20hChuICdzHxbPtNgRKFeqc5vmDZ5z6yrXjLEJDGC
G+e/W2pWRnJPswZ8T2czvy+l7JRZrRfNC0eYoalX5LGOve5i6rkzfq/TTpLZHtFP9apU2MJR
x2/6JUZZZxJFcyffh3</vt:lpwstr>
  </property>
  <property fmtid="{D5CDD505-2E9C-101B-9397-08002B2CF9AE}" pid="3" name="_ms_pID_7253431">
    <vt:lpwstr>LeGSevTPW/Gyn9dbdtyv5gg9C7MMPwmpl2RHCx3ZRKrAJB2T0wEp7m
LDVeP+JdtbK8bgPilliI5psE0YUssTv/1Ud2FjzE/jGqhAFFQdi9+B1oGrJk3Gt/AR7gvi4G
R/jR270zgi+VbZzfZIlCqIqIsJ3Ehrl9oYbv9F8vxyhMyQ/bfIXYUm8LYpAR8P6AsxFqX2YL
WlB80to4SO5pYa3MRO1Jo7hU3nUSkj3R5tuR</vt:lpwstr>
  </property>
  <property fmtid="{D5CDD505-2E9C-101B-9397-08002B2CF9AE}" pid="4" name="_ms_pID_7253432">
    <vt:lpwstr>++/mFldjDQDqvJuRM8TjPdIs9qEJ58N6US9i
yIeSnu7IK94kG9F1xRkBaTzZJg6zhvz2b/rBWCgxZSXMbznz40etjqqdMyFHP3NcqJFYKOs7
AK4XP5GGlSi3yRL4JoV3p+VyhTppi8HNQLPOCESvFjKFK2BIiQ7ccgGboMrlENeG/PKe4QYk
tPEkXpEfSCecU6YCmkD2Pr838e6W0rxgSfHD3V2g6rH38KsA22KQvu</vt:lpwstr>
  </property>
  <property fmtid="{D5CDD505-2E9C-101B-9397-08002B2CF9AE}" pid="5" name="_ms_pID_7253433">
    <vt:lpwstr>uU0yBpNNtvCUlO8vLQ
mwcU0yb2QJXMzqC7LBIWQuK9XlY4oT3pGpRxSN10tv3Obm4sF9rFzpUvBJVJ8YKgKEJQOQ==</vt:lpwstr>
  </property>
  <property fmtid="{D5CDD505-2E9C-101B-9397-08002B2CF9AE}" pid="6" name="_2015_ms_pID_725343">
    <vt:lpwstr>(3)udVh5SpCjE1VdVH7CQ/XxKWnAwTy2gyC3AeJTKY3RZaXb5N/SClI15Bzpkp8cNeoAOjOPZEm
Rn1SGx6LgpisottMFCOE/TJuG7LIwu/cy1ZUVRtuzKW1VGUfSPPnNWvHXsfEzxMTJ3ONmKSN
PWo1chll+vPxRY2G70PlKXNlshNT6jzAhhj/1XC67gEbtCA2n6z3DSwXcADn/d3vqvlE2Vz5
yfzw7LHxbUvhYWxtNG</vt:lpwstr>
  </property>
  <property fmtid="{D5CDD505-2E9C-101B-9397-08002B2CF9AE}" pid="7" name="_2015_ms_pID_7253431">
    <vt:lpwstr>7iOW9VMY4x8dkheiOjBCf8wcNthv1sCtjNNPKrz08/XamlpLTHsk40
/+KDB7ul70S3yco3ihcDeK/cMrjtc/rzpS9teZTgPHjETdb4BZbpSH5eqdnigwJLTnc9fJzt
FS0JWF8vLZYRwKo13n7876T8H+aJ2Z44oagYGgtLwduovH/U4HRaAG8j52m1aiGDbbSBuUnO
T9h9WLlaNbykC0r2ljx0jFYiGlXO6FVj/4M1</vt:lpwstr>
  </property>
  <property fmtid="{D5CDD505-2E9C-101B-9397-08002B2CF9AE}" pid="8" name="_2015_ms_pID_7253432">
    <vt:lpwstr>1w==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1540623919</vt:lpwstr>
  </property>
</Properties>
</file>